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D6" w:rsidRDefault="009511A1">
      <w:pPr>
        <w:tabs>
          <w:tab w:val="left" w:pos="8168"/>
        </w:tabs>
        <w:spacing w:before="92"/>
        <w:ind w:left="312"/>
      </w:pPr>
      <w:r>
        <w:pict w14:anchorId="17261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4pt;height:64.2pt">
            <v:imagedata r:id="rId4" o:title=""/>
          </v:shape>
        </w:pict>
      </w:r>
      <w:r w:rsidR="00F14E3A">
        <w:tab/>
      </w:r>
      <w:r>
        <w:pict w14:anchorId="2ADE4CF5">
          <v:shape id="_x0000_s1030" type="#_x0000_t75" style="position:absolute;left:0;text-align:left;margin-left:228.3pt;margin-top:3.3pt;width:94.4pt;height:53.1pt;z-index:-251658240;mso-position-horizontal:absolute;mso-position-horizontal-relative:margin;mso-position-vertical:absolute;mso-position-vertical-relative:text">
            <v:imagedata r:id="rId5" o:title=""/>
            <w10:wrap anchorx="margin"/>
          </v:shape>
        </w:pict>
      </w:r>
      <w:r w:rsidR="00F14E3A">
        <w:rPr>
          <w:noProof/>
          <w:lang w:val="es-ES"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5368925</wp:posOffset>
            </wp:positionH>
            <wp:positionV relativeFrom="paragraph">
              <wp:posOffset>31750</wp:posOffset>
            </wp:positionV>
            <wp:extent cx="1497965" cy="685800"/>
            <wp:effectExtent l="0" t="0" r="0" b="0"/>
            <wp:wrapSquare wrapText="bothSides" distT="0" distB="0" distL="114300" distR="114300"/>
            <wp:docPr id="1" name="image3.png" descr="Universidad Nacional del... - Universidad Nacional del Sa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niversidad Nacional del... - Universidad Nacional del Santa"/>
                    <pic:cNvPicPr preferRelativeResize="0"/>
                  </pic:nvPicPr>
                  <pic:blipFill>
                    <a:blip r:embed="rId6"/>
                    <a:srcRect t="18667" b="35555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6AD6" w:rsidRDefault="00B66AD6">
      <w:pPr>
        <w:ind w:left="2985" w:right="2878"/>
        <w:jc w:val="center"/>
        <w:rPr>
          <w:sz w:val="24"/>
          <w:szCs w:val="24"/>
        </w:rPr>
      </w:pPr>
    </w:p>
    <w:p w:rsidR="00B66AD6" w:rsidRDefault="00F14E3A">
      <w:pPr>
        <w:spacing w:line="260" w:lineRule="auto"/>
        <w:ind w:left="1843" w:right="20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5ème Congrès International des professeurs et chercheurs de français</w:t>
      </w:r>
    </w:p>
    <w:p w:rsidR="00B66AD6" w:rsidRDefault="00F14E3A">
      <w:pPr>
        <w:ind w:left="1843" w:right="1684" w:firstLine="280"/>
        <w:jc w:val="center"/>
        <w:rPr>
          <w:sz w:val="24"/>
          <w:szCs w:val="24"/>
        </w:rPr>
      </w:pPr>
      <w:r>
        <w:rPr>
          <w:sz w:val="24"/>
          <w:szCs w:val="24"/>
        </w:rPr>
        <w:t>« Les enjeux éducatifs et technologiques dans l'enseignement du français langue étrangère : que prioriser actuellement durant nos cours ?»</w:t>
      </w:r>
    </w:p>
    <w:p w:rsidR="00B66AD6" w:rsidRDefault="00F14E3A">
      <w:pPr>
        <w:ind w:left="2985" w:right="2878"/>
        <w:jc w:val="center"/>
        <w:rPr>
          <w:sz w:val="24"/>
          <w:szCs w:val="24"/>
        </w:rPr>
      </w:pPr>
      <w:r>
        <w:rPr>
          <w:sz w:val="24"/>
          <w:szCs w:val="24"/>
        </w:rPr>
        <w:t>Chimbote, du 5 au 7 octobre 2024</w:t>
      </w:r>
    </w:p>
    <w:p w:rsidR="00B66AD6" w:rsidRDefault="00B66AD6">
      <w:pPr>
        <w:ind w:left="2985" w:right="2878"/>
        <w:jc w:val="center"/>
        <w:rPr>
          <w:sz w:val="16"/>
          <w:szCs w:val="16"/>
        </w:rPr>
      </w:pPr>
    </w:p>
    <w:p w:rsidR="00B66AD6" w:rsidRDefault="00B66AD6">
      <w:pPr>
        <w:spacing w:before="6" w:line="160" w:lineRule="auto"/>
        <w:rPr>
          <w:sz w:val="17"/>
          <w:szCs w:val="17"/>
        </w:rPr>
      </w:pPr>
    </w:p>
    <w:tbl>
      <w:tblPr>
        <w:tblStyle w:val="a"/>
        <w:tblW w:w="9952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5015"/>
        <w:gridCol w:w="1222"/>
        <w:gridCol w:w="3715"/>
      </w:tblGrid>
      <w:tr w:rsidR="00B66AD6">
        <w:trPr>
          <w:trHeight w:val="307"/>
        </w:trPr>
        <w:tc>
          <w:tcPr>
            <w:tcW w:w="9952" w:type="dxa"/>
            <w:gridSpan w:val="3"/>
            <w:tcBorders>
              <w:top w:val="single" w:sz="6" w:space="0" w:color="000009"/>
              <w:left w:val="single" w:sz="6" w:space="0" w:color="000009"/>
              <w:bottom w:val="single" w:sz="4" w:space="0" w:color="000000"/>
              <w:right w:val="single" w:sz="6" w:space="0" w:color="000009"/>
            </w:tcBorders>
            <w:shd w:val="clear" w:color="auto" w:fill="006FBF"/>
          </w:tcPr>
          <w:p w:rsidR="00B66AD6" w:rsidRDefault="00F14E3A">
            <w:pPr>
              <w:spacing w:before="38"/>
              <w:ind w:left="28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Veuillez écrire vos noms et prénoms tels que vous les souhaitez pour votre certificat</w:t>
            </w:r>
          </w:p>
        </w:tc>
      </w:tr>
      <w:tr w:rsidR="00B66AD6">
        <w:trPr>
          <w:trHeight w:val="407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Nom:</w:t>
            </w:r>
          </w:p>
          <w:p w:rsidR="00B66AD6" w:rsidRDefault="00B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Date de naissance : </w:t>
            </w:r>
          </w:p>
        </w:tc>
      </w:tr>
      <w:tr w:rsidR="00B66AD6">
        <w:trPr>
          <w:trHeight w:val="407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Prénom :</w:t>
            </w:r>
          </w:p>
          <w:p w:rsidR="00B66AD6" w:rsidRDefault="00B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Code postal :</w:t>
            </w:r>
          </w:p>
        </w:tc>
      </w:tr>
      <w:tr w:rsidR="00B66AD6">
        <w:trPr>
          <w:trHeight w:val="407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Adresse 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Ville et Pays :</w:t>
            </w:r>
          </w:p>
        </w:tc>
      </w:tr>
      <w:tr w:rsidR="00B66AD6">
        <w:trPr>
          <w:cantSplit/>
          <w:trHeight w:val="401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Courriel 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Téléphone :</w:t>
            </w:r>
          </w:p>
        </w:tc>
      </w:tr>
      <w:tr w:rsidR="00B66AD6">
        <w:trPr>
          <w:trHeight w:val="40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D6" w:rsidRDefault="00F14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Centre de travail :</w:t>
            </w:r>
          </w:p>
          <w:p w:rsidR="00B66AD6" w:rsidRDefault="00B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</w:p>
        </w:tc>
      </w:tr>
      <w:tr w:rsidR="00B66AD6">
        <w:trPr>
          <w:trHeight w:val="287"/>
        </w:trPr>
        <w:tc>
          <w:tcPr>
            <w:tcW w:w="9952" w:type="dxa"/>
            <w:gridSpan w:val="3"/>
            <w:tcBorders>
              <w:top w:val="single" w:sz="4" w:space="0" w:color="000000"/>
              <w:left w:val="single" w:sz="6" w:space="0" w:color="000009"/>
              <w:bottom w:val="nil"/>
              <w:right w:val="single" w:sz="6" w:space="0" w:color="000009"/>
            </w:tcBorders>
          </w:tcPr>
          <w:p w:rsidR="00B66AD6" w:rsidRDefault="00F14E3A">
            <w:pPr>
              <w:spacing w:before="45"/>
              <w:ind w:left="64"/>
              <w:rPr>
                <w:rFonts w:ascii="Arimo" w:eastAsia="Arimo" w:hAnsi="Arimo" w:cs="Arimo"/>
              </w:rPr>
            </w:pPr>
            <w:r>
              <w:rPr>
                <w:rFonts w:ascii="Tahoma" w:eastAsia="Tahoma" w:hAnsi="Tahoma" w:cs="Tahoma"/>
                <w:b/>
              </w:rPr>
              <w:t>Avez-vous participé à d’autres congrès ?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Non /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Oui : 2023   2022 </w:t>
            </w:r>
            <w:r>
              <w:t xml:space="preserve">   </w:t>
            </w:r>
            <w:r>
              <w:rPr>
                <w:rFonts w:ascii="Tahoma" w:eastAsia="Tahoma" w:hAnsi="Tahoma" w:cs="Tahoma"/>
              </w:rPr>
              <w:t>2021</w:t>
            </w:r>
          </w:p>
        </w:tc>
      </w:tr>
      <w:tr w:rsidR="00B66AD6">
        <w:trPr>
          <w:trHeight w:val="302"/>
        </w:trPr>
        <w:tc>
          <w:tcPr>
            <w:tcW w:w="9952" w:type="dxa"/>
            <w:gridSpan w:val="3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006FBF"/>
          </w:tcPr>
          <w:p w:rsidR="00B66AD6" w:rsidRDefault="00F14E3A">
            <w:pPr>
              <w:spacing w:before="40"/>
              <w:ind w:left="144" w:right="45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Situation Professionnelle</w:t>
            </w:r>
          </w:p>
        </w:tc>
      </w:tr>
      <w:tr w:rsidR="00B66AD6">
        <w:trPr>
          <w:trHeight w:val="289"/>
        </w:trPr>
        <w:tc>
          <w:tcPr>
            <w:tcW w:w="5015" w:type="dxa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40"/>
              <w:ind w:left="64"/>
              <w:rPr>
                <w:rFonts w:ascii="Tahoma" w:eastAsia="Tahoma" w:hAnsi="Tahoma" w:cs="Tahoma"/>
              </w:rPr>
            </w:pPr>
            <w:r>
              <w:t xml:space="preserve">  </w:t>
            </w:r>
            <w:r>
              <w:rPr>
                <w:rFonts w:ascii="Tahoma" w:eastAsia="Tahoma" w:hAnsi="Tahoma" w:cs="Tahoma"/>
              </w:rPr>
              <w:t>professeur de français en collège</w:t>
            </w:r>
          </w:p>
        </w:tc>
        <w:tc>
          <w:tcPr>
            <w:tcW w:w="4937" w:type="dxa"/>
            <w:gridSpan w:val="2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40"/>
              <w:ind w:left="64"/>
              <w:rPr>
                <w:rFonts w:ascii="Tahoma" w:eastAsia="Tahoma" w:hAnsi="Tahoma" w:cs="Tahoma"/>
              </w:rPr>
            </w:pPr>
            <w:r>
              <w:t xml:space="preserve">  </w:t>
            </w:r>
            <w:r>
              <w:rPr>
                <w:rFonts w:ascii="Tahoma" w:eastAsia="Tahoma" w:hAnsi="Tahoma" w:cs="Tahoma"/>
              </w:rPr>
              <w:t>professeur d’Alliance française</w:t>
            </w:r>
          </w:p>
        </w:tc>
      </w:tr>
      <w:tr w:rsidR="00B66AD6">
        <w:trPr>
          <w:trHeight w:val="294"/>
        </w:trPr>
        <w:tc>
          <w:tcPr>
            <w:tcW w:w="50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38"/>
              <w:ind w:left="64"/>
              <w:rPr>
                <w:rFonts w:ascii="Tahoma" w:eastAsia="Tahoma" w:hAnsi="Tahoma" w:cs="Tahoma"/>
              </w:rPr>
            </w:pPr>
            <w:r>
              <w:t xml:space="preserve">  </w:t>
            </w:r>
            <w:r>
              <w:rPr>
                <w:rFonts w:ascii="Tahoma" w:eastAsia="Tahoma" w:hAnsi="Tahoma" w:cs="Tahoma"/>
              </w:rPr>
              <w:t>professeur de français en Université</w:t>
            </w:r>
          </w:p>
        </w:tc>
        <w:tc>
          <w:tcPr>
            <w:tcW w:w="4937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38"/>
              <w:ind w:left="64"/>
              <w:rPr>
                <w:rFonts w:ascii="Tahoma" w:eastAsia="Tahoma" w:hAnsi="Tahoma" w:cs="Tahoma"/>
              </w:rPr>
            </w:pPr>
            <w:r>
              <w:t xml:space="preserve">  </w:t>
            </w:r>
            <w:r>
              <w:rPr>
                <w:rFonts w:ascii="Tahoma" w:eastAsia="Tahoma" w:hAnsi="Tahoma" w:cs="Tahoma"/>
              </w:rPr>
              <w:t>étudiant en éducation</w:t>
            </w:r>
          </w:p>
        </w:tc>
      </w:tr>
      <w:tr w:rsidR="00B66AD6">
        <w:trPr>
          <w:trHeight w:val="292"/>
        </w:trPr>
        <w:tc>
          <w:tcPr>
            <w:tcW w:w="501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38"/>
              <w:ind w:left="64"/>
              <w:rPr>
                <w:rFonts w:ascii="Tahoma" w:eastAsia="Tahoma" w:hAnsi="Tahoma" w:cs="Tahoma"/>
              </w:rPr>
            </w:pPr>
            <w:r>
              <w:t xml:space="preserve">  </w:t>
            </w:r>
            <w:r>
              <w:rPr>
                <w:rFonts w:ascii="Tahoma" w:eastAsia="Tahoma" w:hAnsi="Tahoma" w:cs="Tahoma"/>
              </w:rPr>
              <w:t>Traducteur de français</w:t>
            </w:r>
          </w:p>
        </w:tc>
        <w:tc>
          <w:tcPr>
            <w:tcW w:w="4937" w:type="dxa"/>
            <w:gridSpan w:val="2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38"/>
              <w:ind w:left="64"/>
              <w:rPr>
                <w:rFonts w:ascii="Tahoma" w:eastAsia="Tahoma" w:hAnsi="Tahoma" w:cs="Tahoma"/>
              </w:rPr>
            </w:pPr>
            <w:r>
              <w:t xml:space="preserve">  </w:t>
            </w:r>
            <w:r>
              <w:rPr>
                <w:rFonts w:ascii="Tahoma" w:eastAsia="Tahoma" w:hAnsi="Tahoma" w:cs="Tahoma"/>
              </w:rPr>
              <w:t>étudiant de traduction de français</w:t>
            </w:r>
          </w:p>
        </w:tc>
      </w:tr>
      <w:tr w:rsidR="00B66AD6">
        <w:trPr>
          <w:trHeight w:val="292"/>
        </w:trPr>
        <w:tc>
          <w:tcPr>
            <w:tcW w:w="9952" w:type="dxa"/>
            <w:gridSpan w:val="3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45"/>
              <w:ind w:left="64"/>
              <w:rPr>
                <w:rFonts w:ascii="Arimo" w:eastAsia="Arimo" w:hAnsi="Arimo" w:cs="Arimo"/>
              </w:rPr>
            </w:pPr>
            <w:r>
              <w:rPr>
                <w:rFonts w:ascii="Tahoma" w:eastAsia="Tahoma" w:hAnsi="Tahoma" w:cs="Tahoma"/>
                <w:b/>
              </w:rPr>
              <w:t xml:space="preserve">Dernier Diplôme de français </w:t>
            </w:r>
            <w:r>
              <w:rPr>
                <w:rFonts w:ascii="Tahoma" w:eastAsia="Tahoma" w:hAnsi="Tahoma" w:cs="Tahoma"/>
              </w:rPr>
              <w:t xml:space="preserve">: DELF A1 </w:t>
            </w:r>
            <w:r>
              <w:t xml:space="preserve">      </w:t>
            </w:r>
            <w:r>
              <w:rPr>
                <w:rFonts w:ascii="Tahoma" w:eastAsia="Tahoma" w:hAnsi="Tahoma" w:cs="Tahoma"/>
              </w:rPr>
              <w:t xml:space="preserve">A2 </w:t>
            </w:r>
            <w:r>
              <w:t xml:space="preserve">      </w:t>
            </w:r>
            <w:r>
              <w:rPr>
                <w:rFonts w:ascii="Tahoma" w:eastAsia="Tahoma" w:hAnsi="Tahoma" w:cs="Tahoma"/>
              </w:rPr>
              <w:t xml:space="preserve">B1 </w:t>
            </w:r>
            <w:r>
              <w:t xml:space="preserve">      </w:t>
            </w:r>
            <w:r>
              <w:rPr>
                <w:rFonts w:ascii="Tahoma" w:eastAsia="Tahoma" w:hAnsi="Tahoma" w:cs="Tahoma"/>
              </w:rPr>
              <w:t xml:space="preserve">B2 </w:t>
            </w:r>
            <w:r>
              <w:t xml:space="preserve">      </w:t>
            </w:r>
            <w:r>
              <w:rPr>
                <w:rFonts w:ascii="Tahoma" w:eastAsia="Tahoma" w:hAnsi="Tahoma" w:cs="Tahoma"/>
              </w:rPr>
              <w:t xml:space="preserve">DALF C1 </w:t>
            </w:r>
            <w:r>
              <w:t xml:space="preserve">      </w:t>
            </w:r>
            <w:r>
              <w:rPr>
                <w:rFonts w:ascii="Tahoma" w:eastAsia="Tahoma" w:hAnsi="Tahoma" w:cs="Tahoma"/>
              </w:rPr>
              <w:t xml:space="preserve">C2 </w:t>
            </w:r>
          </w:p>
        </w:tc>
      </w:tr>
      <w:tr w:rsidR="00B66AD6">
        <w:trPr>
          <w:trHeight w:val="957"/>
        </w:trPr>
        <w:tc>
          <w:tcPr>
            <w:tcW w:w="9952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38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Dernier Diplôme universitaire ou supérieur</w:t>
            </w:r>
          </w:p>
          <w:p w:rsidR="00B66AD6" w:rsidRDefault="00B66AD6">
            <w:pPr>
              <w:spacing w:before="1" w:line="120" w:lineRule="auto"/>
              <w:rPr>
                <w:sz w:val="12"/>
                <w:szCs w:val="12"/>
              </w:rPr>
            </w:pPr>
          </w:p>
          <w:p w:rsidR="00B66AD6" w:rsidRDefault="00F14E3A">
            <w:pPr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En éducation :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«Bachiller»    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Licence FLE    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>Maîtrise FLE</w:t>
            </w:r>
          </w:p>
          <w:p w:rsidR="00B66AD6" w:rsidRDefault="00B66AD6">
            <w:pPr>
              <w:spacing w:before="1" w:line="120" w:lineRule="auto"/>
              <w:rPr>
                <w:sz w:val="12"/>
                <w:szCs w:val="12"/>
              </w:rPr>
            </w:pPr>
          </w:p>
          <w:p w:rsidR="00B66AD6" w:rsidRDefault="00F14E3A">
            <w:pPr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En traduction :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«Bachiller»    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Licence         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>Maîtrise</w:t>
            </w:r>
          </w:p>
        </w:tc>
      </w:tr>
      <w:tr w:rsidR="00B66AD6">
        <w:trPr>
          <w:trHeight w:val="307"/>
        </w:trPr>
        <w:tc>
          <w:tcPr>
            <w:tcW w:w="9952" w:type="dxa"/>
            <w:gridSpan w:val="3"/>
            <w:tcBorders>
              <w:top w:val="single" w:sz="6" w:space="0" w:color="000009"/>
              <w:left w:val="single" w:sz="6" w:space="0" w:color="000009"/>
              <w:bottom w:val="nil"/>
              <w:right w:val="single" w:sz="6" w:space="0" w:color="000009"/>
            </w:tcBorders>
            <w:shd w:val="clear" w:color="auto" w:fill="006FBF"/>
          </w:tcPr>
          <w:p w:rsidR="00B66AD6" w:rsidRDefault="00F14E3A">
            <w:pPr>
              <w:spacing w:before="38"/>
              <w:ind w:left="2" w:right="30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Droits d’inscription</w:t>
            </w:r>
          </w:p>
        </w:tc>
      </w:tr>
      <w:tr w:rsidR="00B66AD6">
        <w:trPr>
          <w:trHeight w:val="340"/>
        </w:trPr>
        <w:tc>
          <w:tcPr>
            <w:tcW w:w="9952" w:type="dxa"/>
            <w:gridSpan w:val="3"/>
            <w:tcBorders>
              <w:top w:val="nil"/>
              <w:left w:val="single" w:sz="6" w:space="0" w:color="000009"/>
              <w:bottom w:val="nil"/>
              <w:right w:val="single" w:sz="6" w:space="0" w:color="000009"/>
            </w:tcBorders>
          </w:tcPr>
          <w:p w:rsidR="00B66AD6" w:rsidRDefault="00F14E3A">
            <w:pPr>
              <w:spacing w:before="40"/>
              <w:ind w:left="2596"/>
              <w:rPr>
                <w:rFonts w:ascii="Tahoma" w:eastAsia="Tahoma" w:hAnsi="Tahoma" w:cs="Tahoma"/>
              </w:rPr>
            </w:pP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Unipprofif              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 xml:space="preserve">Étudiant                  </w:t>
            </w:r>
            <w:r>
              <w:t xml:space="preserve"> </w:t>
            </w:r>
            <w:r>
              <w:rPr>
                <w:rFonts w:ascii="Tahoma" w:eastAsia="Tahoma" w:hAnsi="Tahoma" w:cs="Tahoma"/>
              </w:rPr>
              <w:t>Grand public</w:t>
            </w:r>
          </w:p>
        </w:tc>
      </w:tr>
      <w:tr w:rsidR="00B66AD6">
        <w:trPr>
          <w:trHeight w:val="281"/>
        </w:trPr>
        <w:tc>
          <w:tcPr>
            <w:tcW w:w="9952" w:type="dxa"/>
            <w:gridSpan w:val="3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006FBF"/>
          </w:tcPr>
          <w:p w:rsidR="00B66AD6" w:rsidRDefault="00F14E3A">
            <w:pPr>
              <w:spacing w:line="260" w:lineRule="auto"/>
              <w:ind w:left="22"/>
              <w:rPr>
                <w:rFonts w:ascii="Tahoma" w:eastAsia="Tahoma" w:hAnsi="Tahoma" w:cs="Tahoma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b/>
                <w:color w:val="FFFFFF"/>
              </w:rPr>
              <w:t xml:space="preserve">Les paiements doivent être effectués à Interbank sur le compte : </w:t>
            </w:r>
          </w:p>
        </w:tc>
      </w:tr>
      <w:tr w:rsidR="00B66AD6">
        <w:trPr>
          <w:trHeight w:val="1486"/>
        </w:trPr>
        <w:tc>
          <w:tcPr>
            <w:tcW w:w="9952" w:type="dxa"/>
            <w:gridSpan w:val="3"/>
            <w:tcBorders>
              <w:top w:val="nil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shd w:val="clear" w:color="auto" w:fill="006FBF"/>
          </w:tcPr>
          <w:p w:rsidR="00B66AD6" w:rsidRDefault="00B66AD6">
            <w:pPr>
              <w:spacing w:line="260" w:lineRule="auto"/>
              <w:ind w:left="22"/>
              <w:rPr>
                <w:rFonts w:ascii="Tahoma" w:eastAsia="Tahoma" w:hAnsi="Tahoma" w:cs="Tahoma"/>
                <w:b/>
                <w:color w:val="FFFFFF"/>
              </w:rPr>
            </w:pPr>
          </w:p>
          <w:p w:rsidR="00B66AD6" w:rsidRDefault="00F14E3A">
            <w:pPr>
              <w:spacing w:line="260" w:lineRule="auto"/>
              <w:ind w:left="22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 xml:space="preserve">CTA. CORRIENTE SOLES- BCO. INTERBANK </w:t>
            </w:r>
          </w:p>
          <w:p w:rsidR="00B66AD6" w:rsidRDefault="00F14E3A">
            <w:pPr>
              <w:spacing w:line="260" w:lineRule="auto"/>
              <w:ind w:left="22"/>
              <w:rPr>
                <w:rFonts w:ascii="Tahoma" w:eastAsia="Tahoma" w:hAnsi="Tahoma" w:cs="Tahoma"/>
                <w:b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UNIÓN PERUANA DE PROFESORES E INVESTIGADORES DE FRANCÉS –UNIPPROFIF SAC</w:t>
            </w:r>
          </w:p>
          <w:p w:rsidR="00B66AD6" w:rsidRDefault="00B66AD6">
            <w:pPr>
              <w:spacing w:line="260" w:lineRule="auto"/>
              <w:ind w:left="22"/>
              <w:rPr>
                <w:rFonts w:ascii="Tahoma" w:eastAsia="Tahoma" w:hAnsi="Tahoma" w:cs="Tahoma"/>
                <w:b/>
                <w:color w:val="FFFFFF"/>
              </w:rPr>
            </w:pPr>
          </w:p>
          <w:p w:rsidR="00B66AD6" w:rsidRDefault="00F14E3A">
            <w:pPr>
              <w:spacing w:line="260" w:lineRule="auto"/>
              <w:ind w:left="22"/>
              <w:rPr>
                <w:rFonts w:ascii="Tahoma" w:eastAsia="Tahoma" w:hAnsi="Tahoma" w:cs="Tahoma"/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</w:rPr>
              <w:t>CTA. SOLES : 600-300165220-3        CCI :003-600-003001652203-46</w:t>
            </w:r>
          </w:p>
        </w:tc>
      </w:tr>
      <w:tr w:rsidR="00B66AD6">
        <w:trPr>
          <w:trHeight w:val="856"/>
        </w:trPr>
        <w:tc>
          <w:tcPr>
            <w:tcW w:w="9952" w:type="dxa"/>
            <w:gridSpan w:val="3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B66AD6" w:rsidRDefault="00F14E3A">
            <w:pPr>
              <w:spacing w:before="38"/>
              <w:ind w:left="144" w:right="30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ATTENTION :</w:t>
            </w:r>
          </w:p>
          <w:p w:rsidR="00B66AD6" w:rsidRDefault="00F14E3A">
            <w:pPr>
              <w:spacing w:before="40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Merci d’envoyer cette fiche accompagnée de votre voucher au courriel : </w:t>
            </w:r>
            <w:hyperlink r:id="rId7" w:history="1">
              <w:r w:rsidRPr="009511A1">
                <w:rPr>
                  <w:rStyle w:val="Hipervnculo"/>
                  <w:rFonts w:ascii="Tahoma" w:eastAsia="Tahoma" w:hAnsi="Tahoma" w:cs="Tahoma"/>
                  <w:b/>
                </w:rPr>
                <w:t>unipprofif@gmail.com</w:t>
              </w:r>
            </w:hyperlink>
            <w:bookmarkStart w:id="1" w:name="_GoBack"/>
            <w:bookmarkEnd w:id="1"/>
          </w:p>
          <w:p w:rsidR="00B66AD6" w:rsidRDefault="00F14E3A">
            <w:pPr>
              <w:spacing w:before="40"/>
              <w:ind w:left="21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Date d’inscription :        /       /2024</w:t>
            </w:r>
          </w:p>
        </w:tc>
      </w:tr>
      <w:tr w:rsidR="00B66AD6">
        <w:trPr>
          <w:trHeight w:val="4355"/>
        </w:trPr>
        <w:tc>
          <w:tcPr>
            <w:tcW w:w="9952" w:type="dxa"/>
            <w:gridSpan w:val="3"/>
            <w:tcBorders>
              <w:top w:val="single" w:sz="6" w:space="0" w:color="000009"/>
              <w:left w:val="nil"/>
              <w:bottom w:val="single" w:sz="6" w:space="0" w:color="000009"/>
              <w:right w:val="nil"/>
            </w:tcBorders>
          </w:tcPr>
          <w:p w:rsidR="00B66AD6" w:rsidRDefault="00B66AD6">
            <w:pPr>
              <w:spacing w:line="260" w:lineRule="auto"/>
              <w:ind w:left="71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B66AD6" w:rsidRDefault="00F14E3A">
            <w:pPr>
              <w:spacing w:line="260" w:lineRule="auto"/>
              <w:ind w:left="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Cocher la case correspondante au montant que vous avez à verser</w:t>
            </w:r>
          </w:p>
          <w:p w:rsidR="00B66AD6" w:rsidRDefault="00B66AD6">
            <w:pPr>
              <w:spacing w:line="260" w:lineRule="auto"/>
              <w:ind w:left="7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66AD6" w:rsidRDefault="00F14E3A">
            <w:pPr>
              <w:spacing w:before="10"/>
              <w:ind w:left="286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                    Unipprofif              Étudiants</w:t>
            </w:r>
            <w:r>
              <w:rPr>
                <w:rFonts w:ascii="Arial Narrow" w:eastAsia="Arial Narrow" w:hAnsi="Arial Narrow" w:cs="Arial Narrow"/>
                <w:b/>
                <w:sz w:val="23"/>
                <w:szCs w:val="23"/>
                <w:vertAlign w:val="superscript"/>
              </w:rPr>
              <w:t xml:space="preserve"> (*)                          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Grand Public            Public international</w:t>
            </w:r>
          </w:p>
          <w:p w:rsidR="00B66AD6" w:rsidRDefault="00B66AD6">
            <w:pPr>
              <w:spacing w:before="7" w:line="120" w:lineRule="auto"/>
              <w:rPr>
                <w:sz w:val="13"/>
                <w:szCs w:val="13"/>
              </w:rPr>
            </w:pPr>
          </w:p>
          <w:p w:rsidR="00B66AD6" w:rsidRDefault="00F14E3A">
            <w:pPr>
              <w:ind w:left="397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                       Résidents au Pérou    Résidents hors Pérou</w:t>
            </w:r>
          </w:p>
          <w:p w:rsidR="00B66AD6" w:rsidRDefault="00F14E3A">
            <w:pPr>
              <w:spacing w:before="8" w:line="272" w:lineRule="auto"/>
              <w:ind w:left="427" w:right="167" w:hanging="1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Jusqu’au 27/08                75 soles                 50 soles                    150 soles                        40 €</w:t>
            </w:r>
          </w:p>
          <w:p w:rsidR="00B66AD6" w:rsidRDefault="00F14E3A">
            <w:pPr>
              <w:spacing w:before="8" w:line="272" w:lineRule="auto"/>
              <w:ind w:left="427" w:right="167" w:hanging="1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Jusqu’au 23/09                75 soles                  75 soles                    200 soles                         60 €</w:t>
            </w:r>
          </w:p>
          <w:p w:rsidR="00B66AD6" w:rsidRDefault="00F14E3A">
            <w:pPr>
              <w:spacing w:before="8" w:line="272" w:lineRule="auto"/>
              <w:ind w:left="427" w:right="167" w:hanging="141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À partir du 24/09             150 soles                90 soles                     250 soles                         70 €</w:t>
            </w:r>
          </w:p>
          <w:p w:rsidR="00B66AD6" w:rsidRDefault="00F14E3A">
            <w:pPr>
              <w:ind w:left="71" w:right="413"/>
              <w:rPr>
                <w:rFonts w:ascii="Arial Narrow" w:eastAsia="Arial Narrow" w:hAnsi="Arial Narrow" w:cs="Arial Narrow"/>
                <w:b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 xml:space="preserve">Attention </w:t>
            </w:r>
          </w:p>
          <w:p w:rsidR="00B66AD6" w:rsidRDefault="00B66AD6">
            <w:pPr>
              <w:ind w:left="71" w:right="413"/>
              <w:rPr>
                <w:rFonts w:ascii="Arial Narrow" w:eastAsia="Arial Narrow" w:hAnsi="Arial Narrow" w:cs="Arial Narrow"/>
              </w:rPr>
            </w:pPr>
          </w:p>
          <w:p w:rsidR="00B66AD6" w:rsidRDefault="00F14E3A">
            <w:pPr>
              <w:ind w:left="71" w:right="413"/>
              <w:rPr>
                <w:rFonts w:ascii="Arial Narrow" w:eastAsia="Arial Narrow" w:hAnsi="Arial Narrow" w:cs="Arial Narrow"/>
              </w:rPr>
            </w:pPr>
            <w:r>
              <w:t>*</w:t>
            </w:r>
            <w:r>
              <w:rPr>
                <w:rFonts w:ascii="Arial Narrow" w:eastAsia="Arial Narrow" w:hAnsi="Arial Narrow" w:cs="Arial Narrow"/>
              </w:rPr>
              <w:t xml:space="preserve"> Les étudiants sans licence qui s’inscrivent auprès de leurs professeurs paieront 50 soles. Pour cela le professeur doit faire un seul paiement après avoir pris contact avec l’UNIPPROFIF.</w:t>
            </w:r>
          </w:p>
          <w:p w:rsidR="00B66AD6" w:rsidRDefault="00B66AD6">
            <w:pPr>
              <w:spacing w:line="200" w:lineRule="auto"/>
            </w:pPr>
          </w:p>
          <w:p w:rsidR="00B66AD6" w:rsidRDefault="00F14E3A">
            <w:pPr>
              <w:spacing w:line="200" w:lineRule="auto"/>
            </w:pPr>
            <w:r>
              <w:t xml:space="preserve">** Se solicita a los participantes al evento realizar el pago únicamente por </w:t>
            </w:r>
            <w:r>
              <w:rPr>
                <w:b/>
              </w:rPr>
              <w:t>Agente Bancario Interbank</w:t>
            </w:r>
            <w:r>
              <w:t xml:space="preserve">. </w:t>
            </w:r>
          </w:p>
        </w:tc>
      </w:tr>
    </w:tbl>
    <w:p w:rsidR="00B66AD6" w:rsidRDefault="00F14E3A">
      <w:pPr>
        <w:spacing w:line="260" w:lineRule="auto"/>
        <w:ind w:left="3706"/>
        <w:rPr>
          <w:sz w:val="24"/>
          <w:szCs w:val="24"/>
        </w:rPr>
      </w:pPr>
      <w:r>
        <w:rPr>
          <w:b/>
          <w:color w:val="00007F"/>
          <w:sz w:val="24"/>
          <w:szCs w:val="24"/>
        </w:rPr>
        <w:lastRenderedPageBreak/>
        <w:t>Conserver une copie de ce document</w:t>
      </w:r>
    </w:p>
    <w:sectPr w:rsidR="00B66AD6">
      <w:pgSz w:w="11900" w:h="16840"/>
      <w:pgMar w:top="280" w:right="480" w:bottom="280" w:left="3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D6"/>
    <w:rsid w:val="009511A1"/>
    <w:rsid w:val="00B66AD6"/>
    <w:rsid w:val="00F1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5:docId w15:val="{3903D62B-A480-41A6-B6CB-C6DA8096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F14E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pprofi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2168</Characters>
  <Application>Microsoft Office Word</Application>
  <DocSecurity>0</DocSecurity>
  <Lines>18</Lines>
  <Paragraphs>5</Paragraphs>
  <ScaleCrop>false</ScaleCrop>
  <Company>BBVA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DANY CENAS VASQUEZ</cp:lastModifiedBy>
  <cp:revision>3</cp:revision>
  <dcterms:created xsi:type="dcterms:W3CDTF">2024-08-19T02:36:00Z</dcterms:created>
  <dcterms:modified xsi:type="dcterms:W3CDTF">2024-08-19T02:40:00Z</dcterms:modified>
</cp:coreProperties>
</file>